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9E5" w:rsidRPr="00793414" w:rsidRDefault="00D04E9B" w:rsidP="007B4F5C">
      <w:pPr>
        <w:pStyle w:val="Titel"/>
        <w:pBdr>
          <w:bottom w:val="single" w:sz="8" w:space="5" w:color="4F81BD" w:themeColor="accent1"/>
        </w:pBdr>
        <w:rPr>
          <w:color w:val="auto"/>
          <w:lang w:val="en-US"/>
        </w:rPr>
      </w:pPr>
      <w:r w:rsidRPr="00793414">
        <w:rPr>
          <w:color w:val="auto"/>
          <w:lang w:val="en-US"/>
        </w:rPr>
        <w:t>Tit</w:t>
      </w:r>
      <w:r w:rsidR="00793414" w:rsidRPr="00793414">
        <w:rPr>
          <w:color w:val="auto"/>
          <w:lang w:val="en-US"/>
        </w:rPr>
        <w:t>le</w:t>
      </w:r>
    </w:p>
    <w:p w:rsidR="00D04E9B" w:rsidRPr="00793414" w:rsidRDefault="00793414" w:rsidP="00D04E9B">
      <w:pPr>
        <w:pStyle w:val="Undertitel"/>
        <w:rPr>
          <w:lang w:val="en-US"/>
        </w:rPr>
      </w:pPr>
      <w:r w:rsidRPr="00793414">
        <w:rPr>
          <w:lang w:val="en-US"/>
        </w:rPr>
        <w:t>Subtitle</w:t>
      </w:r>
    </w:p>
    <w:p w:rsidR="00793414" w:rsidRPr="00793414" w:rsidRDefault="00A00320" w:rsidP="00793414">
      <w:pPr>
        <w:rPr>
          <w:b/>
          <w:lang w:val="en-US"/>
        </w:rPr>
      </w:pPr>
      <w:r w:rsidRPr="00793414">
        <w:rPr>
          <w:b/>
          <w:lang w:val="en-US"/>
        </w:rPr>
        <w:t>Byline</w:t>
      </w:r>
      <w:r w:rsidR="00D93180" w:rsidRPr="00793414">
        <w:rPr>
          <w:b/>
          <w:lang w:val="en-US"/>
        </w:rPr>
        <w:t xml:space="preserve">: </w:t>
      </w:r>
      <w:r w:rsidR="00793414" w:rsidRPr="00793414">
        <w:rPr>
          <w:b/>
          <w:lang w:val="en-US"/>
        </w:rPr>
        <w:t>Name and institution</w:t>
      </w:r>
    </w:p>
    <w:p w:rsidR="00A00320" w:rsidRPr="00A00320" w:rsidRDefault="00793414" w:rsidP="00793414">
      <w:pPr>
        <w:rPr>
          <w:i/>
        </w:rPr>
      </w:pPr>
      <w:r w:rsidRPr="00793414">
        <w:rPr>
          <w:i/>
          <w:lang w:val="en-US"/>
        </w:rPr>
        <w:t>Initially, there must be an abstract. If you write in</w:t>
      </w:r>
      <w:r>
        <w:rPr>
          <w:i/>
          <w:lang w:val="en-US"/>
        </w:rPr>
        <w:t xml:space="preserve"> English</w:t>
      </w:r>
      <w:r w:rsidRPr="00793414">
        <w:rPr>
          <w:i/>
          <w:lang w:val="en-US"/>
        </w:rPr>
        <w:t xml:space="preserve">, the initial abstract must be in </w:t>
      </w:r>
      <w:r>
        <w:rPr>
          <w:i/>
          <w:lang w:val="en-US"/>
        </w:rPr>
        <w:t>English</w:t>
      </w:r>
      <w:r w:rsidRPr="00793414">
        <w:rPr>
          <w:i/>
          <w:lang w:val="en-US"/>
        </w:rPr>
        <w:t xml:space="preserve">, and finally there must be an abstract in </w:t>
      </w:r>
      <w:r>
        <w:rPr>
          <w:i/>
          <w:lang w:val="en-US"/>
        </w:rPr>
        <w:t>Danish</w:t>
      </w:r>
      <w:r w:rsidRPr="00793414">
        <w:rPr>
          <w:i/>
          <w:lang w:val="en-US"/>
        </w:rPr>
        <w:t>. The abstract must not exceed 150 words and has no heading.</w:t>
      </w:r>
    </w:p>
    <w:p w:rsidR="00D04E9B" w:rsidRPr="00793414" w:rsidRDefault="00793414" w:rsidP="00426CFB">
      <w:pPr>
        <w:pStyle w:val="Overskrift1"/>
        <w:rPr>
          <w:lang w:val="en-US"/>
        </w:rPr>
      </w:pPr>
      <w:r>
        <w:rPr>
          <w:lang w:val="en-US"/>
        </w:rPr>
        <w:t>Heading</w:t>
      </w:r>
      <w:r w:rsidR="00D04E9B" w:rsidRPr="00793414">
        <w:rPr>
          <w:lang w:val="en-US"/>
        </w:rPr>
        <w:t xml:space="preserve"> 1</w:t>
      </w:r>
    </w:p>
    <w:p w:rsidR="00793414" w:rsidRPr="00793414" w:rsidRDefault="00793414" w:rsidP="00A00320">
      <w:pPr>
        <w:rPr>
          <w:lang w:val="en-US"/>
        </w:rPr>
      </w:pPr>
      <w:r w:rsidRPr="00793414">
        <w:rPr>
          <w:b/>
          <w:lang w:val="en-US"/>
        </w:rPr>
        <w:t>Normal font (1½ line spacing)</w:t>
      </w:r>
      <w:r w:rsidRPr="00793414">
        <w:rPr>
          <w:lang w:val="en-US"/>
        </w:rPr>
        <w:t xml:space="preserve"> </w:t>
      </w:r>
      <w:proofErr w:type="gramStart"/>
      <w:r w:rsidRPr="00793414">
        <w:rPr>
          <w:lang w:val="en-US"/>
        </w:rPr>
        <w:t>is automatically selected</w:t>
      </w:r>
      <w:proofErr w:type="gramEnd"/>
      <w:r w:rsidRPr="00793414">
        <w:rPr>
          <w:lang w:val="en-US"/>
        </w:rPr>
        <w:t xml:space="preserve"> after applying the style. The normal font </w:t>
      </w:r>
      <w:proofErr w:type="gramStart"/>
      <w:r w:rsidRPr="00793414">
        <w:rPr>
          <w:lang w:val="en-US"/>
        </w:rPr>
        <w:t>is adjusted</w:t>
      </w:r>
      <w:proofErr w:type="gramEnd"/>
      <w:r w:rsidRPr="00793414">
        <w:rPr>
          <w:lang w:val="en-US"/>
        </w:rPr>
        <w:t xml:space="preserve"> with a straight left margin. Avoid hyphens. There is no indentation at chapter start, figures, tables and blank lines. For all other sections, indentation is done using the tab button and not using the enter key.</w:t>
      </w:r>
    </w:p>
    <w:p w:rsidR="00793414" w:rsidRPr="00793414" w:rsidRDefault="00793414" w:rsidP="00793414">
      <w:pPr>
        <w:pStyle w:val="Overskrift2"/>
      </w:pPr>
      <w:proofErr w:type="spellStart"/>
      <w:r>
        <w:t>Heading</w:t>
      </w:r>
      <w:proofErr w:type="spellEnd"/>
      <w:r w:rsidR="00D04E9B" w:rsidRPr="00426CFB">
        <w:t xml:space="preserve"> 2</w:t>
      </w:r>
    </w:p>
    <w:p w:rsidR="00793414" w:rsidRDefault="00793414" w:rsidP="00793414">
      <w:r w:rsidRPr="00793414">
        <w:rPr>
          <w:b/>
          <w:lang w:val="en-US"/>
        </w:rPr>
        <w:t xml:space="preserve">Normal font (1½ line spacing) </w:t>
      </w:r>
      <w:proofErr w:type="gramStart"/>
      <w:r w:rsidRPr="00793414">
        <w:rPr>
          <w:lang w:val="en-US"/>
        </w:rPr>
        <w:t>is automatically selected</w:t>
      </w:r>
      <w:proofErr w:type="gramEnd"/>
      <w:r w:rsidRPr="00793414">
        <w:rPr>
          <w:lang w:val="en-US"/>
        </w:rPr>
        <w:t xml:space="preserve"> after applying the style. The normal font </w:t>
      </w:r>
      <w:proofErr w:type="gramStart"/>
      <w:r w:rsidRPr="00793414">
        <w:rPr>
          <w:lang w:val="en-US"/>
        </w:rPr>
        <w:t>is adjusted</w:t>
      </w:r>
      <w:proofErr w:type="gramEnd"/>
      <w:r w:rsidRPr="00793414">
        <w:rPr>
          <w:lang w:val="en-US"/>
        </w:rPr>
        <w:t xml:space="preserve"> with a straight left margin. </w:t>
      </w:r>
      <w:proofErr w:type="spellStart"/>
      <w:r w:rsidRPr="00793414">
        <w:t>Avoid</w:t>
      </w:r>
      <w:proofErr w:type="spellEnd"/>
      <w:r w:rsidRPr="00793414">
        <w:t xml:space="preserve"> </w:t>
      </w:r>
      <w:proofErr w:type="spellStart"/>
      <w:r w:rsidRPr="00793414">
        <w:t>hyphens</w:t>
      </w:r>
      <w:proofErr w:type="spellEnd"/>
      <w:r w:rsidRPr="00793414">
        <w:t>.</w:t>
      </w:r>
    </w:p>
    <w:p w:rsidR="00793414" w:rsidRDefault="00793414" w:rsidP="00793414"/>
    <w:p w:rsidR="004743C0" w:rsidRPr="00793414" w:rsidRDefault="00793414" w:rsidP="00793414">
      <w:pPr>
        <w:pStyle w:val="Overskrift3"/>
        <w:rPr>
          <w:lang w:val="en-US"/>
        </w:rPr>
      </w:pPr>
      <w:r w:rsidRPr="00793414">
        <w:rPr>
          <w:lang w:val="en-US"/>
        </w:rPr>
        <w:t xml:space="preserve">Quotes longer than 40 words </w:t>
      </w:r>
      <w:proofErr w:type="gramStart"/>
      <w:r w:rsidRPr="00793414">
        <w:rPr>
          <w:lang w:val="en-US"/>
        </w:rPr>
        <w:t>are wrapped</w:t>
      </w:r>
      <w:proofErr w:type="gramEnd"/>
      <w:r w:rsidRPr="00793414">
        <w:rPr>
          <w:lang w:val="en-US"/>
        </w:rPr>
        <w:t xml:space="preserve"> like this:</w:t>
      </w:r>
    </w:p>
    <w:p w:rsidR="00BB35ED" w:rsidRPr="00793414" w:rsidRDefault="00BB35ED" w:rsidP="004743C0">
      <w:pPr>
        <w:rPr>
          <w:rFonts w:cs="Times New Roman"/>
          <w:i/>
          <w:szCs w:val="24"/>
          <w:lang w:val="en-US"/>
        </w:rPr>
      </w:pPr>
    </w:p>
    <w:p w:rsidR="00793414" w:rsidRDefault="004743C0" w:rsidP="00793414">
      <w:pPr>
        <w:rPr>
          <w:rFonts w:cs="Times New Roman"/>
          <w:szCs w:val="24"/>
        </w:rPr>
      </w:pPr>
      <w:proofErr w:type="gramStart"/>
      <w:r w:rsidRPr="00904549">
        <w:rPr>
          <w:rFonts w:cs="Times New Roman"/>
          <w:i/>
          <w:szCs w:val="24"/>
          <w:lang w:val="en-US"/>
        </w:rPr>
        <w:t>Hyper</w:t>
      </w:r>
      <w:proofErr w:type="gramEnd"/>
      <w:r w:rsidRPr="00904549">
        <w:rPr>
          <w:rFonts w:cs="Times New Roman"/>
          <w:i/>
          <w:szCs w:val="24"/>
          <w:lang w:val="en-US"/>
        </w:rPr>
        <w:t xml:space="preserve"> attention excels at negotiating rapidly changing environments in which multiple foci compete for attention; its disadvantage is impatience with focusing for long periods on a non-interactive object such as a Victorian novel or complicated math problem.</w:t>
      </w:r>
      <w:r w:rsidRPr="00B535BA">
        <w:rPr>
          <w:rFonts w:cs="Times New Roman"/>
          <w:szCs w:val="24"/>
          <w:lang w:val="en-US"/>
        </w:rPr>
        <w:t xml:space="preserve"> </w:t>
      </w:r>
      <w:r w:rsidRPr="00396D5E">
        <w:rPr>
          <w:rFonts w:cs="Times New Roman"/>
          <w:szCs w:val="24"/>
        </w:rPr>
        <w:t>(</w:t>
      </w:r>
      <w:proofErr w:type="spellStart"/>
      <w:r w:rsidRPr="00396D5E">
        <w:rPr>
          <w:rFonts w:cs="Times New Roman"/>
          <w:szCs w:val="24"/>
        </w:rPr>
        <w:t>Hayles</w:t>
      </w:r>
      <w:proofErr w:type="spellEnd"/>
      <w:r>
        <w:rPr>
          <w:rFonts w:cs="Times New Roman"/>
          <w:szCs w:val="24"/>
        </w:rPr>
        <w:t>,</w:t>
      </w:r>
      <w:r w:rsidR="00793414">
        <w:rPr>
          <w:rFonts w:cs="Times New Roman"/>
          <w:szCs w:val="24"/>
        </w:rPr>
        <w:t xml:space="preserve"> 2007, p</w:t>
      </w:r>
      <w:r w:rsidRPr="00396D5E">
        <w:rPr>
          <w:rFonts w:cs="Times New Roman"/>
          <w:szCs w:val="24"/>
        </w:rPr>
        <w:t>. 187)</w:t>
      </w:r>
    </w:p>
    <w:p w:rsidR="00793414" w:rsidRDefault="00793414" w:rsidP="00793414">
      <w:pPr>
        <w:rPr>
          <w:rFonts w:cs="Times New Roman"/>
          <w:szCs w:val="24"/>
        </w:rPr>
      </w:pPr>
    </w:p>
    <w:p w:rsidR="00793414" w:rsidRPr="00AF2E45" w:rsidRDefault="00793414" w:rsidP="00AF2E45">
      <w:pPr>
        <w:rPr>
          <w:rFonts w:cs="Times New Roman"/>
          <w:szCs w:val="24"/>
          <w:lang w:val="en-US"/>
        </w:rPr>
      </w:pPr>
      <w:r w:rsidRPr="00793414">
        <w:rPr>
          <w:rFonts w:cs="Times New Roman"/>
          <w:szCs w:val="24"/>
          <w:lang w:val="en-US"/>
        </w:rPr>
        <w:t xml:space="preserve">Note that there are line breaks both before and after a highlighted quote. The reference </w:t>
      </w:r>
      <w:proofErr w:type="gramStart"/>
      <w:r w:rsidRPr="00793414">
        <w:rPr>
          <w:rFonts w:cs="Times New Roman"/>
          <w:szCs w:val="24"/>
          <w:lang w:val="en-US"/>
        </w:rPr>
        <w:t>is written</w:t>
      </w:r>
      <w:proofErr w:type="gramEnd"/>
      <w:r w:rsidRPr="00793414">
        <w:rPr>
          <w:rFonts w:cs="Times New Roman"/>
          <w:szCs w:val="24"/>
          <w:lang w:val="en-US"/>
        </w:rPr>
        <w:t xml:space="preserve"> as above in normal writing and thus not in italics.</w:t>
      </w:r>
    </w:p>
    <w:p w:rsidR="004743C0" w:rsidRPr="00AF2E45" w:rsidRDefault="00793414" w:rsidP="00AF2E45">
      <w:pPr>
        <w:pStyle w:val="Overskrift3"/>
      </w:pPr>
      <w:r w:rsidRPr="00AF2E45">
        <w:lastRenderedPageBreak/>
        <w:t xml:space="preserve">Smaller </w:t>
      </w:r>
      <w:proofErr w:type="spellStart"/>
      <w:r w:rsidRPr="00AF2E45">
        <w:t>quotes</w:t>
      </w:r>
      <w:proofErr w:type="spellEnd"/>
      <w:r w:rsidRPr="00AF2E45">
        <w:t xml:space="preserve"> </w:t>
      </w:r>
      <w:proofErr w:type="spellStart"/>
      <w:r w:rsidRPr="00AF2E45">
        <w:t>are</w:t>
      </w:r>
      <w:proofErr w:type="spellEnd"/>
      <w:r w:rsidRPr="00AF2E45">
        <w:t xml:space="preserve"> </w:t>
      </w:r>
      <w:proofErr w:type="spellStart"/>
      <w:r w:rsidRPr="00AF2E45">
        <w:t>placed</w:t>
      </w:r>
      <w:proofErr w:type="spellEnd"/>
      <w:r w:rsidRPr="00AF2E45">
        <w:t xml:space="preserve"> in the </w:t>
      </w:r>
      <w:proofErr w:type="spellStart"/>
      <w:r w:rsidRPr="00AF2E45">
        <w:t>text</w:t>
      </w:r>
      <w:proofErr w:type="spellEnd"/>
      <w:r w:rsidRPr="00AF2E45">
        <w:t xml:space="preserve"> with </w:t>
      </w:r>
      <w:proofErr w:type="spellStart"/>
      <w:r w:rsidRPr="00AF2E45">
        <w:t>quotation</w:t>
      </w:r>
      <w:proofErr w:type="spellEnd"/>
      <w:r w:rsidRPr="00AF2E45">
        <w:t xml:space="preserve"> marks as </w:t>
      </w:r>
      <w:proofErr w:type="spellStart"/>
      <w:r w:rsidRPr="00AF2E45">
        <w:t>follows</w:t>
      </w:r>
      <w:proofErr w:type="spellEnd"/>
      <w:r w:rsidRPr="00AF2E45">
        <w:t>:</w:t>
      </w:r>
    </w:p>
    <w:p w:rsidR="004743C0" w:rsidRDefault="004743C0" w:rsidP="004743C0">
      <w:pPr>
        <w:rPr>
          <w:rFonts w:cs="Times New Roman"/>
          <w:szCs w:val="24"/>
          <w:lang w:val="en-US"/>
        </w:rPr>
      </w:pPr>
      <w:r w:rsidRPr="00B535BA">
        <w:rPr>
          <w:rFonts w:cs="Times New Roman"/>
          <w:szCs w:val="24"/>
          <w:lang w:val="en-US"/>
        </w:rPr>
        <w:t>”It is clear, then, that throughout the reading process there is a continual interplay between modified expect</w:t>
      </w:r>
      <w:r>
        <w:rPr>
          <w:rFonts w:cs="Times New Roman"/>
          <w:szCs w:val="24"/>
          <w:lang w:val="en-US"/>
        </w:rPr>
        <w:t>ations and transformed memories</w:t>
      </w:r>
      <w:r w:rsidRPr="00B535BA">
        <w:rPr>
          <w:rFonts w:cs="Times New Roman"/>
          <w:szCs w:val="24"/>
          <w:lang w:val="en-US"/>
        </w:rPr>
        <w:t xml:space="preserve">” </w:t>
      </w:r>
      <w:r w:rsidRPr="00FC4B54">
        <w:rPr>
          <w:rFonts w:cs="Times New Roman"/>
          <w:szCs w:val="24"/>
          <w:lang w:val="en-US"/>
        </w:rPr>
        <w:t>(</w:t>
      </w:r>
      <w:proofErr w:type="spellStart"/>
      <w:r w:rsidRPr="00FC4B54">
        <w:rPr>
          <w:rFonts w:cs="Times New Roman"/>
          <w:szCs w:val="24"/>
          <w:lang w:val="en-US"/>
        </w:rPr>
        <w:t>Iser</w:t>
      </w:r>
      <w:proofErr w:type="spellEnd"/>
      <w:r>
        <w:rPr>
          <w:rFonts w:cs="Times New Roman"/>
          <w:szCs w:val="24"/>
          <w:lang w:val="en-US"/>
        </w:rPr>
        <w:t>,</w:t>
      </w:r>
      <w:r w:rsidR="00793414">
        <w:rPr>
          <w:rFonts w:cs="Times New Roman"/>
          <w:szCs w:val="24"/>
          <w:lang w:val="en-US"/>
        </w:rPr>
        <w:t xml:space="preserve"> 1978, p</w:t>
      </w:r>
      <w:r w:rsidRPr="00FC4B54">
        <w:rPr>
          <w:rFonts w:cs="Times New Roman"/>
          <w:szCs w:val="24"/>
          <w:lang w:val="en-US"/>
        </w:rPr>
        <w:t>. 111).</w:t>
      </w:r>
    </w:p>
    <w:p w:rsidR="00575D19" w:rsidRPr="00D93180" w:rsidRDefault="00575D19" w:rsidP="004743C0">
      <w:pPr>
        <w:rPr>
          <w:b/>
          <w:lang w:val="en-US"/>
        </w:rPr>
      </w:pPr>
    </w:p>
    <w:p w:rsidR="00793414" w:rsidRDefault="0073140F" w:rsidP="00793414">
      <w:pPr>
        <w:pStyle w:val="Bullets"/>
        <w:rPr>
          <w:lang w:val="en-US"/>
        </w:rPr>
      </w:pPr>
      <w:r w:rsidRPr="00793414">
        <w:rPr>
          <w:b/>
          <w:lang w:val="en-US"/>
        </w:rPr>
        <w:t>Bullets</w:t>
      </w:r>
      <w:r w:rsidR="00793414">
        <w:rPr>
          <w:lang w:val="en-US"/>
        </w:rPr>
        <w:t xml:space="preserve"> are</w:t>
      </w:r>
      <w:r w:rsidR="00793414" w:rsidRPr="00793414">
        <w:rPr>
          <w:lang w:val="en-US"/>
        </w:rPr>
        <w:t xml:space="preserve"> moved 0.75 in from the left margin</w:t>
      </w:r>
    </w:p>
    <w:p w:rsidR="00793414" w:rsidRPr="00793414" w:rsidRDefault="00793414" w:rsidP="00793414">
      <w:pPr>
        <w:pStyle w:val="Bullets"/>
        <w:numPr>
          <w:ilvl w:val="0"/>
          <w:numId w:val="0"/>
        </w:numPr>
        <w:ind w:left="782"/>
        <w:rPr>
          <w:lang w:val="en-US"/>
        </w:rPr>
      </w:pPr>
    </w:p>
    <w:p w:rsidR="00AF2E45" w:rsidRPr="00AF2E45" w:rsidRDefault="00793414" w:rsidP="00AF2E45">
      <w:pPr>
        <w:pStyle w:val="Overskrift2"/>
        <w:rPr>
          <w:lang w:val="en-US"/>
        </w:rPr>
      </w:pPr>
      <w:r w:rsidRPr="00793414">
        <w:rPr>
          <w:lang w:val="en-US"/>
        </w:rPr>
        <w:t>References (list section in the style)</w:t>
      </w:r>
    </w:p>
    <w:p w:rsidR="00AF2E45" w:rsidRPr="00AF2E45" w:rsidRDefault="00AF2E45" w:rsidP="00AF2E45">
      <w:pPr>
        <w:rPr>
          <w:rFonts w:cs="Aparajita"/>
          <w:color w:val="000000"/>
          <w:szCs w:val="24"/>
          <w:lang w:val="en-US"/>
        </w:rPr>
      </w:pPr>
      <w:r w:rsidRPr="00AF2E45">
        <w:rPr>
          <w:rFonts w:cs="Aparajita"/>
          <w:szCs w:val="24"/>
          <w:lang w:val="en-US"/>
        </w:rPr>
        <w:t xml:space="preserve">References </w:t>
      </w:r>
      <w:proofErr w:type="gramStart"/>
      <w:r w:rsidRPr="00AF2E45">
        <w:rPr>
          <w:rFonts w:cs="Aparajita"/>
          <w:szCs w:val="24"/>
          <w:lang w:val="en-US"/>
        </w:rPr>
        <w:t>are listed alphabetically and formatted according to APA style</w:t>
      </w:r>
      <w:proofErr w:type="gramEnd"/>
      <w:r w:rsidRPr="00AF2E45">
        <w:rPr>
          <w:rFonts w:cs="Aparajita"/>
          <w:szCs w:val="24"/>
          <w:lang w:val="en-US"/>
        </w:rPr>
        <w:t>:</w:t>
      </w:r>
      <w:r w:rsidRPr="00AF2E45">
        <w:rPr>
          <w:rFonts w:cs="Aparajita"/>
          <w:szCs w:val="24"/>
          <w:lang w:val="en-US"/>
        </w:rPr>
        <w:t xml:space="preserve"> </w:t>
      </w:r>
      <w:hyperlink r:id="rId7" w:history="1">
        <w:r w:rsidR="004743C0" w:rsidRPr="00AF2E45">
          <w:rPr>
            <w:rStyle w:val="Hyperlink"/>
            <w:rFonts w:cs="Aparajita"/>
            <w:szCs w:val="24"/>
            <w:lang w:val="en-US"/>
          </w:rPr>
          <w:t>http://www.apastyle.org/</w:t>
        </w:r>
      </w:hyperlink>
      <w:r w:rsidR="004743C0" w:rsidRPr="00AF2E45">
        <w:rPr>
          <w:rFonts w:cs="Aparajita"/>
          <w:color w:val="000000"/>
          <w:szCs w:val="24"/>
          <w:lang w:val="en-US"/>
        </w:rPr>
        <w:t>.</w:t>
      </w:r>
    </w:p>
    <w:p w:rsidR="00AF2E45" w:rsidRDefault="00AF2E45" w:rsidP="00AF2E45">
      <w:pPr>
        <w:rPr>
          <w:rFonts w:cs="Aparajita"/>
          <w:color w:val="000000"/>
          <w:szCs w:val="24"/>
          <w:lang w:val="en-US"/>
        </w:rPr>
      </w:pPr>
      <w:r w:rsidRPr="00AF2E45">
        <w:rPr>
          <w:rFonts w:cs="Aparajita"/>
          <w:color w:val="000000"/>
          <w:szCs w:val="24"/>
          <w:lang w:val="en-US"/>
        </w:rPr>
        <w:t xml:space="preserve">Surname is in bold and the rest of the reference is in normal font. Note that all lines after the first line are hanging. If you use list sections </w:t>
      </w:r>
      <w:r>
        <w:rPr>
          <w:rFonts w:cs="Aparajita"/>
          <w:color w:val="000000"/>
          <w:szCs w:val="24"/>
          <w:lang w:val="en-US"/>
        </w:rPr>
        <w:t>(</w:t>
      </w:r>
      <w:proofErr w:type="spellStart"/>
      <w:r>
        <w:rPr>
          <w:rFonts w:cs="Aparajita"/>
          <w:color w:val="000000"/>
          <w:szCs w:val="24"/>
          <w:lang w:val="en-US"/>
        </w:rPr>
        <w:t>listeafsnit</w:t>
      </w:r>
      <w:proofErr w:type="spellEnd"/>
      <w:r>
        <w:rPr>
          <w:rFonts w:cs="Aparajita"/>
          <w:color w:val="000000"/>
          <w:szCs w:val="24"/>
          <w:lang w:val="en-US"/>
        </w:rPr>
        <w:t xml:space="preserve">) </w:t>
      </w:r>
      <w:r w:rsidRPr="00AF2E45">
        <w:rPr>
          <w:rFonts w:cs="Aparajita"/>
          <w:color w:val="000000"/>
          <w:szCs w:val="24"/>
          <w:lang w:val="en-US"/>
        </w:rPr>
        <w:t xml:space="preserve">in the style, the setup </w:t>
      </w:r>
      <w:proofErr w:type="gramStart"/>
      <w:r w:rsidRPr="00AF2E45">
        <w:rPr>
          <w:rFonts w:cs="Aparajita"/>
          <w:color w:val="000000"/>
          <w:szCs w:val="24"/>
          <w:lang w:val="en-US"/>
        </w:rPr>
        <w:t>will be done</w:t>
      </w:r>
      <w:proofErr w:type="gramEnd"/>
      <w:r w:rsidRPr="00AF2E45">
        <w:rPr>
          <w:rFonts w:cs="Aparajita"/>
          <w:color w:val="000000"/>
          <w:szCs w:val="24"/>
          <w:lang w:val="en-US"/>
        </w:rPr>
        <w:t xml:space="preserve"> automatically.</w:t>
      </w:r>
    </w:p>
    <w:p w:rsidR="00AF2E45" w:rsidRPr="00AF2E45" w:rsidRDefault="00AF2E45" w:rsidP="00AF2E45">
      <w:pPr>
        <w:rPr>
          <w:rFonts w:cs="Aparajita"/>
          <w:color w:val="000000"/>
          <w:szCs w:val="24"/>
          <w:lang w:val="en-US"/>
        </w:rPr>
      </w:pPr>
    </w:p>
    <w:p w:rsidR="00A00320" w:rsidRPr="00D5775D" w:rsidRDefault="00A00320" w:rsidP="00BB35ED">
      <w:pPr>
        <w:pStyle w:val="Listeafsnit"/>
        <w:rPr>
          <w:rFonts w:eastAsia="Times New Roman"/>
          <w:lang w:val="en-US" w:eastAsia="da-DK"/>
        </w:rPr>
      </w:pPr>
      <w:r w:rsidRPr="00D5775D">
        <w:rPr>
          <w:b/>
          <w:lang w:val="de-DE"/>
        </w:rPr>
        <w:t>Chang</w:t>
      </w:r>
      <w:r w:rsidRPr="00D5775D">
        <w:rPr>
          <w:lang w:val="de-DE"/>
        </w:rPr>
        <w:t xml:space="preserve">, A.-M., </w:t>
      </w:r>
      <w:proofErr w:type="spellStart"/>
      <w:r w:rsidRPr="00D5775D">
        <w:rPr>
          <w:lang w:val="de-DE"/>
        </w:rPr>
        <w:t>Aeschbach</w:t>
      </w:r>
      <w:proofErr w:type="spellEnd"/>
      <w:r w:rsidRPr="00D5775D">
        <w:rPr>
          <w:lang w:val="de-DE"/>
        </w:rPr>
        <w:t xml:space="preserve">, D., </w:t>
      </w:r>
      <w:proofErr w:type="spellStart"/>
      <w:r w:rsidRPr="00D5775D">
        <w:rPr>
          <w:lang w:val="de-DE"/>
        </w:rPr>
        <w:t>Duffya</w:t>
      </w:r>
      <w:proofErr w:type="spellEnd"/>
      <w:r w:rsidRPr="00D5775D">
        <w:rPr>
          <w:lang w:val="de-DE"/>
        </w:rPr>
        <w:t>, J. F.</w:t>
      </w:r>
      <w:r w:rsidR="00AF2E45">
        <w:rPr>
          <w:lang w:val="de-DE"/>
        </w:rPr>
        <w:t>,</w:t>
      </w:r>
      <w:r w:rsidRPr="00D5775D">
        <w:rPr>
          <w:lang w:val="de-DE"/>
        </w:rPr>
        <w:t xml:space="preserve"> &amp; </w:t>
      </w:r>
      <w:proofErr w:type="spellStart"/>
      <w:r w:rsidRPr="00D5775D">
        <w:rPr>
          <w:lang w:val="de-DE"/>
        </w:rPr>
        <w:t>Czeislera</w:t>
      </w:r>
      <w:proofErr w:type="spellEnd"/>
      <w:r w:rsidRPr="00D5775D">
        <w:rPr>
          <w:lang w:val="de-DE"/>
        </w:rPr>
        <w:t xml:space="preserve">, C. A. (2014). </w:t>
      </w:r>
      <w:r w:rsidRPr="00D5775D">
        <w:rPr>
          <w:lang w:val="en-US"/>
        </w:rPr>
        <w:t xml:space="preserve">Evening use of light-emitting </w:t>
      </w:r>
      <w:proofErr w:type="spellStart"/>
      <w:r w:rsidRPr="00D5775D">
        <w:rPr>
          <w:lang w:val="en-US"/>
        </w:rPr>
        <w:t>eReaders</w:t>
      </w:r>
      <w:proofErr w:type="spellEnd"/>
      <w:r w:rsidRPr="00D5775D">
        <w:rPr>
          <w:lang w:val="en-US"/>
        </w:rPr>
        <w:t xml:space="preserve"> negatively affects sleep, circadian timing, and next-morning alertness. </w:t>
      </w:r>
      <w:r w:rsidRPr="00D5775D">
        <w:rPr>
          <w:i/>
          <w:lang w:val="en-US"/>
        </w:rPr>
        <w:t>PNAS</w:t>
      </w:r>
      <w:r w:rsidRPr="00D5775D">
        <w:rPr>
          <w:lang w:val="en-US"/>
        </w:rPr>
        <w:t xml:space="preserve">, </w:t>
      </w:r>
      <w:r w:rsidRPr="00D5775D">
        <w:rPr>
          <w:rFonts w:eastAsia="Times New Roman"/>
          <w:i/>
          <w:bdr w:val="none" w:sz="0" w:space="0" w:color="auto" w:frame="1"/>
          <w:lang w:val="en-US" w:eastAsia="da-DK"/>
        </w:rPr>
        <w:t>112</w:t>
      </w:r>
      <w:r w:rsidRPr="00D5775D">
        <w:rPr>
          <w:rFonts w:eastAsia="Times New Roman"/>
          <w:bdr w:val="none" w:sz="0" w:space="0" w:color="auto" w:frame="1"/>
          <w:lang w:val="en-US" w:eastAsia="da-DK"/>
        </w:rPr>
        <w:t>(4)</w:t>
      </w:r>
      <w:r w:rsidRPr="00D5775D">
        <w:rPr>
          <w:rFonts w:eastAsia="Times New Roman"/>
          <w:lang w:val="en-US" w:eastAsia="da-DK"/>
        </w:rPr>
        <w:t xml:space="preserve">, </w:t>
      </w:r>
      <w:r w:rsidR="00AF2E45">
        <w:rPr>
          <w:rFonts w:eastAsia="Times New Roman"/>
          <w:bdr w:val="none" w:sz="0" w:space="0" w:color="auto" w:frame="1"/>
          <w:lang w:val="en-US" w:eastAsia="da-DK"/>
        </w:rPr>
        <w:t>1232-</w:t>
      </w:r>
      <w:r w:rsidRPr="00D5775D">
        <w:rPr>
          <w:rFonts w:eastAsia="Times New Roman"/>
          <w:bdr w:val="none" w:sz="0" w:space="0" w:color="auto" w:frame="1"/>
          <w:lang w:val="en-US" w:eastAsia="da-DK"/>
        </w:rPr>
        <w:t>1237</w:t>
      </w:r>
      <w:r w:rsidRPr="00D5775D">
        <w:rPr>
          <w:rFonts w:eastAsia="Times New Roman"/>
          <w:lang w:val="en-US" w:eastAsia="da-DK"/>
        </w:rPr>
        <w:t>. DOI</w:t>
      </w:r>
      <w:r w:rsidRPr="00D5775D">
        <w:rPr>
          <w:rFonts w:eastAsia="Times New Roman"/>
          <w:bdr w:val="none" w:sz="0" w:space="0" w:color="auto" w:frame="1"/>
          <w:lang w:val="en-US" w:eastAsia="da-DK"/>
        </w:rPr>
        <w:t>: 10.1073/pnas.1418490112</w:t>
      </w:r>
    </w:p>
    <w:p w:rsidR="00D93180" w:rsidRDefault="00A00320" w:rsidP="00426CFB">
      <w:pPr>
        <w:pStyle w:val="Listeafsnit"/>
      </w:pPr>
      <w:r w:rsidRPr="00D5775D">
        <w:rPr>
          <w:b/>
          <w:lang w:val="en-US"/>
        </w:rPr>
        <w:t>Gardner</w:t>
      </w:r>
      <w:r w:rsidRPr="00D5775D">
        <w:rPr>
          <w:lang w:val="en-US"/>
        </w:rPr>
        <w:t>, H.</w:t>
      </w:r>
      <w:r w:rsidR="00AF2E45">
        <w:rPr>
          <w:lang w:val="en-US"/>
        </w:rPr>
        <w:t>,</w:t>
      </w:r>
      <w:r w:rsidRPr="00D5775D">
        <w:rPr>
          <w:lang w:val="en-US"/>
        </w:rPr>
        <w:t xml:space="preserve"> &amp; Davis, K. (2014). </w:t>
      </w:r>
      <w:r w:rsidRPr="00AF2E45">
        <w:rPr>
          <w:i/>
          <w:lang w:val="en-US"/>
        </w:rPr>
        <w:t xml:space="preserve">The App Generation. How </w:t>
      </w:r>
      <w:proofErr w:type="gramStart"/>
      <w:r w:rsidRPr="00AF2E45">
        <w:rPr>
          <w:i/>
          <w:lang w:val="en-US"/>
        </w:rPr>
        <w:t>Today’s</w:t>
      </w:r>
      <w:proofErr w:type="gramEnd"/>
      <w:r w:rsidRPr="00AF2E45">
        <w:rPr>
          <w:i/>
          <w:lang w:val="en-US"/>
        </w:rPr>
        <w:t xml:space="preserve"> Youth Navigate Identity, Intimacy, and Imagination in a Digital World.</w:t>
      </w:r>
      <w:r w:rsidRPr="00D5775D">
        <w:rPr>
          <w:lang w:val="en-US"/>
        </w:rPr>
        <w:t xml:space="preserve"> </w:t>
      </w:r>
      <w:proofErr w:type="spellStart"/>
      <w:r w:rsidRPr="00426CFB">
        <w:t>Yale</w:t>
      </w:r>
      <w:proofErr w:type="spellEnd"/>
      <w:r w:rsidRPr="00426CFB">
        <w:t xml:space="preserve"> </w:t>
      </w:r>
      <w:proofErr w:type="spellStart"/>
      <w:r w:rsidRPr="00426CFB">
        <w:t>University</w:t>
      </w:r>
      <w:proofErr w:type="spellEnd"/>
      <w:r w:rsidRPr="00426CFB">
        <w:t xml:space="preserve"> Press.</w:t>
      </w:r>
    </w:p>
    <w:p w:rsidR="00AF2E45" w:rsidRPr="00AF2E45" w:rsidRDefault="00AF2E45" w:rsidP="00AF2E45">
      <w:pPr>
        <w:pStyle w:val="Listeafsnit"/>
        <w:rPr>
          <w:lang w:val="en-US"/>
        </w:rPr>
      </w:pPr>
    </w:p>
    <w:p w:rsidR="00426CFB" w:rsidRPr="00AF2E45" w:rsidRDefault="00AF2E45" w:rsidP="00AF2E45">
      <w:pPr>
        <w:pStyle w:val="Listeafsnit"/>
        <w:rPr>
          <w:lang w:val="en-US"/>
        </w:rPr>
      </w:pPr>
      <w:r>
        <w:rPr>
          <w:lang w:val="en-US"/>
        </w:rPr>
        <w:t>P</w:t>
      </w:r>
      <w:r w:rsidRPr="00AF2E45">
        <w:rPr>
          <w:lang w:val="en-US"/>
        </w:rPr>
        <w:t>lease include D</w:t>
      </w:r>
      <w:r>
        <w:rPr>
          <w:lang w:val="en-US"/>
        </w:rPr>
        <w:t>OI</w:t>
      </w:r>
      <w:r w:rsidRPr="00AF2E45">
        <w:rPr>
          <w:lang w:val="en-US"/>
        </w:rPr>
        <w:t xml:space="preserve"> for all references that have one</w:t>
      </w:r>
      <w:r>
        <w:rPr>
          <w:lang w:val="en-US"/>
        </w:rPr>
        <w:t>.</w:t>
      </w:r>
    </w:p>
    <w:p w:rsidR="00D04E9B" w:rsidRPr="00D93180" w:rsidRDefault="00D04E9B" w:rsidP="00D04E9B">
      <w:bookmarkStart w:id="0" w:name="_GoBack"/>
      <w:bookmarkEnd w:id="0"/>
    </w:p>
    <w:sectPr w:rsidR="00D04E9B" w:rsidRPr="00D93180" w:rsidSect="00D04E9B">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80" w:rsidRDefault="00D93180" w:rsidP="007B4F5C">
      <w:pPr>
        <w:spacing w:line="240" w:lineRule="auto"/>
      </w:pPr>
      <w:r>
        <w:separator/>
      </w:r>
    </w:p>
  </w:endnote>
  <w:endnote w:type="continuationSeparator" w:id="0">
    <w:p w:rsidR="00D93180" w:rsidRDefault="00D93180" w:rsidP="007B4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89400"/>
      <w:docPartObj>
        <w:docPartGallery w:val="Page Numbers (Bottom of Page)"/>
        <w:docPartUnique/>
      </w:docPartObj>
    </w:sdtPr>
    <w:sdtEndPr/>
    <w:sdtContent>
      <w:p w:rsidR="000951C6" w:rsidRDefault="000951C6">
        <w:pPr>
          <w:pStyle w:val="Sidefod"/>
          <w:jc w:val="center"/>
        </w:pPr>
        <w:r>
          <w:fldChar w:fldCharType="begin"/>
        </w:r>
        <w:r>
          <w:instrText>PAGE   \* MERGEFORMAT</w:instrText>
        </w:r>
        <w:r>
          <w:fldChar w:fldCharType="separate"/>
        </w:r>
        <w:r w:rsidR="00AF2E45">
          <w:rPr>
            <w:noProof/>
          </w:rPr>
          <w:t>1</w:t>
        </w:r>
        <w:r>
          <w:fldChar w:fldCharType="end"/>
        </w:r>
      </w:p>
    </w:sdtContent>
  </w:sdt>
  <w:p w:rsidR="000951C6" w:rsidRDefault="000951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80" w:rsidRDefault="00D93180" w:rsidP="007B4F5C">
      <w:pPr>
        <w:spacing w:line="240" w:lineRule="auto"/>
      </w:pPr>
      <w:r>
        <w:separator/>
      </w:r>
    </w:p>
  </w:footnote>
  <w:footnote w:type="continuationSeparator" w:id="0">
    <w:p w:rsidR="00D93180" w:rsidRDefault="00D93180" w:rsidP="007B4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80" w:rsidRPr="007B4F5C" w:rsidRDefault="00D93180">
    <w:pPr>
      <w:pStyle w:val="Sidehoved"/>
      <w:rPr>
        <w:rFonts w:asciiTheme="minorHAnsi" w:hAnsiTheme="minorHAnsi"/>
        <w:b/>
        <w:caps/>
      </w:rPr>
    </w:pPr>
    <w:r w:rsidRPr="007B4F5C">
      <w:rPr>
        <w:rFonts w:asciiTheme="minorHAnsi" w:hAnsiTheme="minorHAnsi"/>
        <w:b/>
        <w:noProof/>
        <w:lang w:eastAsia="da-DK"/>
      </w:rPr>
      <w:drawing>
        <wp:anchor distT="0" distB="0" distL="114300" distR="114300" simplePos="0" relativeHeight="251657216" behindDoc="1" locked="0" layoutInCell="1" allowOverlap="1" wp14:anchorId="0D841814" wp14:editId="1F9C8172">
          <wp:simplePos x="0" y="0"/>
          <wp:positionH relativeFrom="column">
            <wp:posOffset>4729027</wp:posOffset>
          </wp:positionH>
          <wp:positionV relativeFrom="paragraph">
            <wp:posOffset>-288850</wp:posOffset>
          </wp:positionV>
          <wp:extent cx="644189" cy="644189"/>
          <wp:effectExtent l="0" t="0" r="3810" b="381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4189" cy="644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F5C">
      <w:rPr>
        <w:rFonts w:asciiTheme="minorHAnsi" w:hAnsiTheme="minorHAnsi"/>
        <w:b/>
      </w:rPr>
      <w:t xml:space="preserve">LEARNING TECH – </w:t>
    </w:r>
    <w:r w:rsidRPr="007B4F5C">
      <w:rPr>
        <w:rFonts w:asciiTheme="minorHAnsi" w:hAnsiTheme="minorHAnsi"/>
        <w:i/>
      </w:rPr>
      <w:t>artikelskabelon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BA1A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6507179E"/>
    <w:multiLevelType w:val="hybridMultilevel"/>
    <w:tmpl w:val="226C007E"/>
    <w:lvl w:ilvl="0" w:tplc="382EA94A">
      <w:start w:val="1"/>
      <w:numFmt w:val="bullet"/>
      <w:pStyle w:val="Bullets"/>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D0"/>
    <w:rsid w:val="000951C6"/>
    <w:rsid w:val="001455E3"/>
    <w:rsid w:val="001A0A6D"/>
    <w:rsid w:val="00240E48"/>
    <w:rsid w:val="002D6099"/>
    <w:rsid w:val="002E1E7B"/>
    <w:rsid w:val="00426CFB"/>
    <w:rsid w:val="0044782D"/>
    <w:rsid w:val="004743C0"/>
    <w:rsid w:val="004B35CF"/>
    <w:rsid w:val="004F136A"/>
    <w:rsid w:val="00575D19"/>
    <w:rsid w:val="006449E5"/>
    <w:rsid w:val="006632FD"/>
    <w:rsid w:val="00675A49"/>
    <w:rsid w:val="0073140F"/>
    <w:rsid w:val="00793414"/>
    <w:rsid w:val="007A1326"/>
    <w:rsid w:val="007B4F5C"/>
    <w:rsid w:val="00861201"/>
    <w:rsid w:val="008F32BF"/>
    <w:rsid w:val="009C4EDA"/>
    <w:rsid w:val="00A00320"/>
    <w:rsid w:val="00A35F1E"/>
    <w:rsid w:val="00A50FD0"/>
    <w:rsid w:val="00AF2E45"/>
    <w:rsid w:val="00BB35ED"/>
    <w:rsid w:val="00C4234C"/>
    <w:rsid w:val="00C90113"/>
    <w:rsid w:val="00D04E9B"/>
    <w:rsid w:val="00D06596"/>
    <w:rsid w:val="00D35836"/>
    <w:rsid w:val="00D5775D"/>
    <w:rsid w:val="00D93180"/>
    <w:rsid w:val="00DA21F6"/>
    <w:rsid w:val="00E21460"/>
    <w:rsid w:val="00EB0474"/>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15F653"/>
  <w15:docId w15:val="{52D23AEA-C426-489D-8620-447D5A8D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FB"/>
    <w:pPr>
      <w:spacing w:after="0" w:line="360" w:lineRule="auto"/>
    </w:pPr>
    <w:rPr>
      <w:rFonts w:ascii="Palatino Linotype" w:hAnsi="Palatino Linotype"/>
      <w:sz w:val="24"/>
    </w:rPr>
  </w:style>
  <w:style w:type="paragraph" w:styleId="Overskrift1">
    <w:name w:val="heading 1"/>
    <w:next w:val="Normal"/>
    <w:link w:val="Overskrift1Tegn"/>
    <w:uiPriority w:val="9"/>
    <w:rsid w:val="00426CFB"/>
    <w:pPr>
      <w:keepNext/>
      <w:keepLines/>
      <w:spacing w:before="480" w:after="0"/>
      <w:outlineLvl w:val="0"/>
    </w:pPr>
    <w:rPr>
      <w:rFonts w:ascii="Palatino Linotype" w:eastAsiaTheme="majorEastAsia" w:hAnsi="Palatino Linotype" w:cstheme="majorBidi"/>
      <w:b/>
      <w:bCs/>
      <w:color w:val="000000" w:themeColor="text1"/>
      <w:sz w:val="36"/>
      <w:szCs w:val="28"/>
    </w:rPr>
  </w:style>
  <w:style w:type="paragraph" w:styleId="Overskrift2">
    <w:name w:val="heading 2"/>
    <w:aliases w:val="Over 1"/>
    <w:basedOn w:val="Overskrift3"/>
    <w:next w:val="Normal"/>
    <w:link w:val="Overskrift2Tegn"/>
    <w:uiPriority w:val="9"/>
    <w:unhideWhenUsed/>
    <w:qFormat/>
    <w:rsid w:val="00426CFB"/>
    <w:pPr>
      <w:outlineLvl w:val="1"/>
    </w:pPr>
    <w:rPr>
      <w:sz w:val="28"/>
    </w:rPr>
  </w:style>
  <w:style w:type="paragraph" w:styleId="Overskrift3">
    <w:name w:val="heading 3"/>
    <w:aliases w:val="Over 2"/>
    <w:basedOn w:val="Normal"/>
    <w:next w:val="Normal"/>
    <w:link w:val="Overskrift3Tegn"/>
    <w:uiPriority w:val="9"/>
    <w:unhideWhenUsed/>
    <w:qFormat/>
    <w:rsid w:val="00426CFB"/>
    <w:pPr>
      <w:keepNext/>
      <w:keepLines/>
      <w:spacing w:before="200"/>
      <w:outlineLvl w:val="2"/>
    </w:pPr>
    <w:rPr>
      <w:rFonts w:eastAsiaTheme="majorEastAsia" w:cstheme="majorBidi"/>
      <w:b/>
      <w:bCs/>
      <w:color w:val="000000" w:themeColor="text1"/>
    </w:rPr>
  </w:style>
  <w:style w:type="paragraph" w:styleId="Overskrift4">
    <w:name w:val="heading 4"/>
    <w:aliases w:val="Over 3"/>
    <w:basedOn w:val="Normal"/>
    <w:next w:val="Normal"/>
    <w:link w:val="Overskrift4Tegn"/>
    <w:uiPriority w:val="9"/>
    <w:unhideWhenUsed/>
    <w:qFormat/>
    <w:rsid w:val="00D04E9B"/>
    <w:pPr>
      <w:keepNext/>
      <w:keepLines/>
      <w:spacing w:before="200"/>
      <w:outlineLvl w:val="3"/>
    </w:pPr>
    <w:rPr>
      <w:rFonts w:eastAsiaTheme="majorEastAsia" w:cstheme="majorBidi"/>
      <w:b/>
      <w:bCs/>
      <w:i/>
      <w:i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26CFB"/>
    <w:rPr>
      <w:rFonts w:ascii="Palatino Linotype" w:eastAsiaTheme="majorEastAsia" w:hAnsi="Palatino Linotype" w:cstheme="majorBidi"/>
      <w:b/>
      <w:bCs/>
      <w:color w:val="000000" w:themeColor="text1"/>
      <w:sz w:val="36"/>
      <w:szCs w:val="28"/>
    </w:rPr>
  </w:style>
  <w:style w:type="character" w:customStyle="1" w:styleId="Overskrift2Tegn">
    <w:name w:val="Overskrift 2 Tegn"/>
    <w:aliases w:val="Over 1 Tegn"/>
    <w:basedOn w:val="Standardskrifttypeiafsnit"/>
    <w:link w:val="Overskrift2"/>
    <w:uiPriority w:val="9"/>
    <w:rsid w:val="00426CFB"/>
    <w:rPr>
      <w:rFonts w:ascii="Palatino Linotype" w:eastAsiaTheme="majorEastAsia" w:hAnsi="Palatino Linotype" w:cstheme="majorBidi"/>
      <w:b/>
      <w:bCs/>
      <w:color w:val="000000" w:themeColor="text1"/>
      <w:sz w:val="28"/>
    </w:rPr>
  </w:style>
  <w:style w:type="character" w:customStyle="1" w:styleId="Overskrift3Tegn">
    <w:name w:val="Overskrift 3 Tegn"/>
    <w:aliases w:val="Over 2 Tegn"/>
    <w:basedOn w:val="Standardskrifttypeiafsnit"/>
    <w:link w:val="Overskrift3"/>
    <w:uiPriority w:val="9"/>
    <w:rsid w:val="00426CFB"/>
    <w:rPr>
      <w:rFonts w:ascii="Palatino Linotype" w:eastAsiaTheme="majorEastAsia" w:hAnsi="Palatino Linotype" w:cstheme="majorBidi"/>
      <w:b/>
      <w:bCs/>
      <w:color w:val="000000" w:themeColor="text1"/>
      <w:sz w:val="24"/>
    </w:rPr>
  </w:style>
  <w:style w:type="character" w:customStyle="1" w:styleId="Overskrift4Tegn">
    <w:name w:val="Overskrift 4 Tegn"/>
    <w:aliases w:val="Over 3 Tegn"/>
    <w:basedOn w:val="Standardskrifttypeiafsnit"/>
    <w:link w:val="Overskrift4"/>
    <w:uiPriority w:val="9"/>
    <w:rsid w:val="00D04E9B"/>
    <w:rPr>
      <w:rFonts w:ascii="Palatino Linotype" w:eastAsiaTheme="majorEastAsia" w:hAnsi="Palatino Linotype" w:cstheme="majorBidi"/>
      <w:b/>
      <w:bCs/>
      <w:i/>
      <w:iCs/>
      <w:color w:val="000000" w:themeColor="text1"/>
      <w:sz w:val="24"/>
    </w:rPr>
  </w:style>
  <w:style w:type="paragraph" w:styleId="Titel">
    <w:name w:val="Title"/>
    <w:basedOn w:val="Normal"/>
    <w:next w:val="Normal"/>
    <w:link w:val="TitelTegn"/>
    <w:uiPriority w:val="10"/>
    <w:qFormat/>
    <w:rsid w:val="00D04E9B"/>
    <w:pPr>
      <w:pBdr>
        <w:bottom w:val="single" w:sz="8" w:space="4" w:color="4F81BD" w:themeColor="accent1"/>
      </w:pBdr>
      <w:spacing w:after="300" w:line="240" w:lineRule="auto"/>
      <w:contextualSpacing/>
    </w:pPr>
    <w:rPr>
      <w:rFonts w:ascii="Tahoma" w:eastAsiaTheme="majorEastAsia" w:hAnsi="Tahoma" w:cstheme="majorBidi"/>
      <w:color w:val="000000" w:themeColor="text1"/>
      <w:spacing w:val="5"/>
      <w:kern w:val="28"/>
      <w:sz w:val="48"/>
      <w:szCs w:val="52"/>
    </w:rPr>
  </w:style>
  <w:style w:type="character" w:customStyle="1" w:styleId="TitelTegn">
    <w:name w:val="Titel Tegn"/>
    <w:basedOn w:val="Standardskrifttypeiafsnit"/>
    <w:link w:val="Titel"/>
    <w:uiPriority w:val="10"/>
    <w:rsid w:val="00D04E9B"/>
    <w:rPr>
      <w:rFonts w:ascii="Tahoma" w:eastAsiaTheme="majorEastAsia" w:hAnsi="Tahoma" w:cstheme="majorBidi"/>
      <w:color w:val="000000" w:themeColor="text1"/>
      <w:spacing w:val="5"/>
      <w:kern w:val="28"/>
      <w:sz w:val="48"/>
      <w:szCs w:val="52"/>
    </w:rPr>
  </w:style>
  <w:style w:type="paragraph" w:styleId="Undertitel">
    <w:name w:val="Subtitle"/>
    <w:basedOn w:val="Normal"/>
    <w:next w:val="Normal"/>
    <w:link w:val="UndertitelTegn"/>
    <w:uiPriority w:val="11"/>
    <w:qFormat/>
    <w:rsid w:val="00D04E9B"/>
    <w:pPr>
      <w:numPr>
        <w:ilvl w:val="1"/>
      </w:numPr>
    </w:pPr>
    <w:rPr>
      <w:rFonts w:ascii="Tahoma" w:eastAsiaTheme="majorEastAsia" w:hAnsi="Tahoma" w:cstheme="majorBidi"/>
      <w:iCs/>
      <w:color w:val="000000" w:themeColor="text1"/>
      <w:spacing w:val="15"/>
      <w:sz w:val="36"/>
      <w:szCs w:val="24"/>
    </w:rPr>
  </w:style>
  <w:style w:type="character" w:customStyle="1" w:styleId="UndertitelTegn">
    <w:name w:val="Undertitel Tegn"/>
    <w:basedOn w:val="Standardskrifttypeiafsnit"/>
    <w:link w:val="Undertitel"/>
    <w:uiPriority w:val="11"/>
    <w:rsid w:val="00D04E9B"/>
    <w:rPr>
      <w:rFonts w:ascii="Tahoma" w:eastAsiaTheme="majorEastAsia" w:hAnsi="Tahoma" w:cstheme="majorBidi"/>
      <w:iCs/>
      <w:color w:val="000000" w:themeColor="text1"/>
      <w:spacing w:val="15"/>
      <w:sz w:val="36"/>
      <w:szCs w:val="24"/>
    </w:rPr>
  </w:style>
  <w:style w:type="paragraph" w:styleId="Citat">
    <w:name w:val="Quote"/>
    <w:basedOn w:val="Normal"/>
    <w:next w:val="Normal"/>
    <w:link w:val="CitatTegn"/>
    <w:uiPriority w:val="29"/>
    <w:qFormat/>
    <w:rsid w:val="00D93180"/>
    <w:rPr>
      <w:i/>
      <w:iCs/>
      <w:color w:val="000000" w:themeColor="text1"/>
    </w:rPr>
  </w:style>
  <w:style w:type="character" w:customStyle="1" w:styleId="CitatTegn">
    <w:name w:val="Citat Tegn"/>
    <w:basedOn w:val="Standardskrifttypeiafsnit"/>
    <w:link w:val="Citat"/>
    <w:uiPriority w:val="29"/>
    <w:rsid w:val="00D93180"/>
    <w:rPr>
      <w:rFonts w:ascii="Palatino Linotype" w:hAnsi="Palatino Linotype"/>
      <w:i/>
      <w:iCs/>
      <w:color w:val="000000" w:themeColor="text1"/>
      <w:sz w:val="24"/>
    </w:rPr>
  </w:style>
  <w:style w:type="paragraph" w:styleId="Strktcitat">
    <w:name w:val="Intense Quote"/>
    <w:basedOn w:val="Normal"/>
    <w:next w:val="Normal"/>
    <w:link w:val="StrktcitatTegn"/>
    <w:uiPriority w:val="30"/>
    <w:rsid w:val="0073140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3140F"/>
    <w:rPr>
      <w:rFonts w:ascii="Palatino Linotype" w:hAnsi="Palatino Linotype"/>
      <w:b/>
      <w:bCs/>
      <w:i/>
      <w:iCs/>
      <w:color w:val="4F81BD" w:themeColor="accent1"/>
      <w:sz w:val="24"/>
    </w:rPr>
  </w:style>
  <w:style w:type="paragraph" w:styleId="Listeafsnit">
    <w:name w:val="List Paragraph"/>
    <w:basedOn w:val="Normal"/>
    <w:link w:val="ListeafsnitTegn"/>
    <w:uiPriority w:val="34"/>
    <w:rsid w:val="00BB35ED"/>
    <w:pPr>
      <w:ind w:left="425" w:hanging="425"/>
      <w:contextualSpacing/>
    </w:pPr>
  </w:style>
  <w:style w:type="paragraph" w:customStyle="1" w:styleId="Bullets">
    <w:name w:val="Bullets"/>
    <w:basedOn w:val="Listeafsnit"/>
    <w:link w:val="BulletsTegn"/>
    <w:qFormat/>
    <w:rsid w:val="0073140F"/>
    <w:pPr>
      <w:numPr>
        <w:numId w:val="1"/>
      </w:numPr>
      <w:tabs>
        <w:tab w:val="left" w:pos="425"/>
      </w:tabs>
      <w:ind w:left="782" w:hanging="357"/>
    </w:pPr>
  </w:style>
  <w:style w:type="character" w:customStyle="1" w:styleId="ListeafsnitTegn">
    <w:name w:val="Listeafsnit Tegn"/>
    <w:basedOn w:val="Standardskrifttypeiafsnit"/>
    <w:link w:val="Listeafsnit"/>
    <w:uiPriority w:val="34"/>
    <w:rsid w:val="00BB35ED"/>
    <w:rPr>
      <w:rFonts w:ascii="Palatino Linotype" w:hAnsi="Palatino Linotype"/>
      <w:sz w:val="24"/>
    </w:rPr>
  </w:style>
  <w:style w:type="character" w:customStyle="1" w:styleId="BulletsTegn">
    <w:name w:val="Bullets Tegn"/>
    <w:basedOn w:val="ListeafsnitTegn"/>
    <w:link w:val="Bullets"/>
    <w:rsid w:val="0073140F"/>
    <w:rPr>
      <w:rFonts w:ascii="Palatino Linotype" w:hAnsi="Palatino Linotype"/>
      <w:sz w:val="24"/>
    </w:rPr>
  </w:style>
  <w:style w:type="paragraph" w:styleId="Markeringsbobletekst">
    <w:name w:val="Balloon Text"/>
    <w:basedOn w:val="Normal"/>
    <w:link w:val="MarkeringsbobletekstTegn"/>
    <w:uiPriority w:val="99"/>
    <w:semiHidden/>
    <w:unhideWhenUsed/>
    <w:rsid w:val="007B4F5C"/>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B4F5C"/>
    <w:rPr>
      <w:rFonts w:ascii="Lucida Grande" w:hAnsi="Lucida Grande" w:cs="Lucida Grande"/>
      <w:sz w:val="18"/>
      <w:szCs w:val="18"/>
    </w:rPr>
  </w:style>
  <w:style w:type="paragraph" w:styleId="Sidehoved">
    <w:name w:val="header"/>
    <w:basedOn w:val="Normal"/>
    <w:link w:val="SidehovedTegn"/>
    <w:uiPriority w:val="99"/>
    <w:unhideWhenUsed/>
    <w:rsid w:val="007B4F5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B4F5C"/>
    <w:rPr>
      <w:rFonts w:ascii="Palatino Linotype" w:hAnsi="Palatino Linotype"/>
      <w:sz w:val="24"/>
    </w:rPr>
  </w:style>
  <w:style w:type="paragraph" w:styleId="Sidefod">
    <w:name w:val="footer"/>
    <w:basedOn w:val="Normal"/>
    <w:link w:val="SidefodTegn"/>
    <w:uiPriority w:val="99"/>
    <w:unhideWhenUsed/>
    <w:rsid w:val="007B4F5C"/>
    <w:pPr>
      <w:tabs>
        <w:tab w:val="center" w:pos="4819"/>
        <w:tab w:val="right" w:pos="9638"/>
      </w:tabs>
      <w:spacing w:line="240" w:lineRule="auto"/>
    </w:pPr>
  </w:style>
  <w:style w:type="character" w:customStyle="1" w:styleId="SidefodTegn">
    <w:name w:val="Sidefod Tegn"/>
    <w:basedOn w:val="Standardskrifttypeiafsnit"/>
    <w:link w:val="Sidefod"/>
    <w:uiPriority w:val="99"/>
    <w:rsid w:val="007B4F5C"/>
    <w:rPr>
      <w:rFonts w:ascii="Palatino Linotype" w:hAnsi="Palatino Linotype"/>
      <w:sz w:val="24"/>
    </w:rPr>
  </w:style>
  <w:style w:type="character" w:styleId="Hyperlink">
    <w:name w:val="Hyperlink"/>
    <w:basedOn w:val="Standardskrifttypeiafsnit"/>
    <w:uiPriority w:val="99"/>
    <w:semiHidden/>
    <w:unhideWhenUsed/>
    <w:rsid w:val="004743C0"/>
    <w:rPr>
      <w:color w:val="0000FF"/>
      <w:u w:val="single"/>
    </w:rPr>
  </w:style>
  <w:style w:type="paragraph" w:styleId="Opstilling-punkttegn">
    <w:name w:val="List Bullet"/>
    <w:basedOn w:val="Normal"/>
    <w:uiPriority w:val="99"/>
    <w:unhideWhenUsed/>
    <w:rsid w:val="0079341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4563">
      <w:bodyDiv w:val="1"/>
      <w:marLeft w:val="0"/>
      <w:marRight w:val="0"/>
      <w:marTop w:val="0"/>
      <w:marBottom w:val="0"/>
      <w:divBdr>
        <w:top w:val="none" w:sz="0" w:space="0" w:color="auto"/>
        <w:left w:val="none" w:sz="0" w:space="0" w:color="auto"/>
        <w:bottom w:val="none" w:sz="0" w:space="0" w:color="auto"/>
        <w:right w:val="none" w:sz="0" w:space="0" w:color="auto"/>
      </w:divBdr>
    </w:div>
    <w:div w:id="938029647">
      <w:bodyDiv w:val="1"/>
      <w:marLeft w:val="0"/>
      <w:marRight w:val="0"/>
      <w:marTop w:val="0"/>
      <w:marBottom w:val="0"/>
      <w:divBdr>
        <w:top w:val="none" w:sz="0" w:space="0" w:color="auto"/>
        <w:left w:val="none" w:sz="0" w:space="0" w:color="auto"/>
        <w:bottom w:val="none" w:sz="0" w:space="0" w:color="auto"/>
        <w:right w:val="none" w:sz="0" w:space="0" w:color="auto"/>
      </w:divBdr>
    </w:div>
    <w:div w:id="13354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dc:creator>
  <cp:lastModifiedBy>Trine Ellegaard</cp:lastModifiedBy>
  <cp:revision>3</cp:revision>
  <dcterms:created xsi:type="dcterms:W3CDTF">2020-12-03T10:32:00Z</dcterms:created>
  <dcterms:modified xsi:type="dcterms:W3CDTF">2020-12-03T10:42:00Z</dcterms:modified>
</cp:coreProperties>
</file>